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1A3" w:rsidRPr="003C61A3" w:rsidRDefault="003C61A3" w:rsidP="003C61A3">
      <w:pPr>
        <w:shd w:val="clear" w:color="auto" w:fill="FFFFFF"/>
        <w:spacing w:after="0" w:line="240" w:lineRule="auto"/>
        <w:jc w:val="both"/>
        <w:outlineLvl w:val="2"/>
        <w:rPr>
          <w:rFonts w:ascii="Tahoma" w:eastAsia="Times New Roman" w:hAnsi="Tahoma" w:cs="Tahoma"/>
          <w:b/>
          <w:bCs/>
          <w:color w:val="333333"/>
          <w:sz w:val="18"/>
          <w:szCs w:val="18"/>
          <w:lang w:eastAsia="de-DE"/>
        </w:rPr>
      </w:pPr>
      <w:r w:rsidRPr="003C61A3">
        <w:rPr>
          <w:rFonts w:ascii="Tahoma" w:eastAsia="Times New Roman" w:hAnsi="Tahoma" w:cs="Tahoma"/>
          <w:b/>
          <w:bCs/>
          <w:color w:val="333333"/>
          <w:sz w:val="18"/>
          <w:szCs w:val="18"/>
          <w:lang w:eastAsia="de-DE"/>
        </w:rPr>
        <w:t>Aktuelle Stunde der Fraktionen CDU und SPD innerhalb der Stadtverordnetenversammlung am 30.09.2020</w:t>
      </w:r>
    </w:p>
    <w:p w:rsidR="003C61A3" w:rsidRPr="003C61A3" w:rsidRDefault="003C61A3" w:rsidP="003C61A3">
      <w:pPr>
        <w:shd w:val="clear" w:color="auto" w:fill="FFFFFF"/>
        <w:spacing w:after="0" w:line="240" w:lineRule="auto"/>
        <w:jc w:val="both"/>
        <w:outlineLvl w:val="2"/>
        <w:rPr>
          <w:rFonts w:ascii="Tahoma" w:eastAsia="Times New Roman" w:hAnsi="Tahoma" w:cs="Tahoma"/>
          <w:b/>
          <w:bCs/>
          <w:color w:val="333333"/>
          <w:sz w:val="18"/>
          <w:szCs w:val="18"/>
          <w:lang w:eastAsia="de-DE"/>
        </w:rPr>
      </w:pPr>
      <w:r w:rsidRPr="003C61A3">
        <w:rPr>
          <w:rFonts w:ascii="Tahoma" w:eastAsia="Times New Roman" w:hAnsi="Tahoma" w:cs="Tahoma"/>
          <w:b/>
          <w:bCs/>
          <w:color w:val="333333"/>
          <w:sz w:val="18"/>
          <w:szCs w:val="18"/>
          <w:lang w:eastAsia="de-DE"/>
        </w:rPr>
        <w:t xml:space="preserve">Thema: „Kohleausstiegs-und Strukturstärkungsgesetz beschlossen, wie geht es nun mit der Umsetzung der Strukturstärkungsmaßnahmen in der Stadt Cottbus weiter?“ </w:t>
      </w:r>
    </w:p>
    <w:p w:rsidR="003C61A3" w:rsidRDefault="003C61A3" w:rsidP="003C61A3">
      <w:pPr>
        <w:shd w:val="clear" w:color="auto" w:fill="FFFFFF"/>
        <w:spacing w:after="0" w:line="240" w:lineRule="auto"/>
        <w:jc w:val="both"/>
        <w:textAlignment w:val="top"/>
        <w:rPr>
          <w:rFonts w:ascii="Tahoma" w:eastAsia="Times New Roman" w:hAnsi="Tahoma" w:cs="Tahoma"/>
          <w:b/>
          <w:bCs/>
          <w:color w:val="333333"/>
          <w:sz w:val="18"/>
          <w:szCs w:val="18"/>
          <w:lang w:eastAsia="de-DE"/>
        </w:rPr>
      </w:pPr>
    </w:p>
    <w:p w:rsidR="003C61A3" w:rsidRPr="003C61A3" w:rsidRDefault="003C61A3" w:rsidP="003C61A3">
      <w:pPr>
        <w:shd w:val="clear" w:color="auto" w:fill="FFFFFF"/>
        <w:spacing w:after="0" w:line="240" w:lineRule="auto"/>
        <w:jc w:val="both"/>
        <w:textAlignment w:val="top"/>
        <w:rPr>
          <w:rFonts w:ascii="Tahoma" w:eastAsia="Times New Roman" w:hAnsi="Tahoma" w:cs="Tahoma"/>
          <w:b/>
          <w:bCs/>
          <w:color w:val="333333"/>
          <w:sz w:val="18"/>
          <w:szCs w:val="18"/>
          <w:lang w:eastAsia="de-DE"/>
        </w:rPr>
      </w:pPr>
      <w:r>
        <w:rPr>
          <w:rFonts w:ascii="Tahoma" w:eastAsia="Times New Roman" w:hAnsi="Tahoma" w:cs="Tahoma"/>
          <w:b/>
          <w:bCs/>
          <w:color w:val="333333"/>
          <w:sz w:val="18"/>
          <w:szCs w:val="18"/>
          <w:lang w:eastAsia="de-DE"/>
        </w:rPr>
        <w:t>Beitrag von Holger Kelch, Oberbürgermeister der Stadt Cottbus</w:t>
      </w:r>
    </w:p>
    <w:p w:rsidR="003C61A3" w:rsidRPr="003C61A3" w:rsidRDefault="003C61A3" w:rsidP="003C61A3">
      <w:pPr>
        <w:shd w:val="clear" w:color="auto" w:fill="FFFFFF"/>
        <w:spacing w:before="100" w:beforeAutospacing="1" w:after="100" w:afterAutospacing="1" w:line="240" w:lineRule="auto"/>
        <w:jc w:val="both"/>
        <w:rPr>
          <w:rFonts w:ascii="Tahoma" w:eastAsia="Times New Roman" w:hAnsi="Tahoma" w:cs="Tahoma"/>
          <w:color w:val="333333"/>
          <w:sz w:val="18"/>
          <w:szCs w:val="18"/>
          <w:lang w:eastAsia="de-DE"/>
        </w:rPr>
      </w:pPr>
      <w:r w:rsidRPr="003C61A3">
        <w:rPr>
          <w:rFonts w:ascii="Tahoma" w:eastAsia="Times New Roman" w:hAnsi="Tahoma" w:cs="Tahoma"/>
          <w:color w:val="333333"/>
          <w:sz w:val="18"/>
          <w:szCs w:val="18"/>
          <w:lang w:eastAsia="de-DE"/>
        </w:rPr>
        <w:t>Sehr geehrter Herr Minister, sehr geehrte Damen und Herren,</w:t>
      </w:r>
    </w:p>
    <w:p w:rsidR="003C61A3" w:rsidRPr="003C61A3" w:rsidRDefault="003C61A3" w:rsidP="003C61A3">
      <w:pPr>
        <w:shd w:val="clear" w:color="auto" w:fill="FFFFFF"/>
        <w:spacing w:before="100" w:beforeAutospacing="1" w:after="100" w:afterAutospacing="1" w:line="240" w:lineRule="auto"/>
        <w:jc w:val="both"/>
        <w:rPr>
          <w:rFonts w:ascii="Tahoma" w:eastAsia="Times New Roman" w:hAnsi="Tahoma" w:cs="Tahoma"/>
          <w:color w:val="333333"/>
          <w:sz w:val="18"/>
          <w:szCs w:val="18"/>
          <w:lang w:eastAsia="de-DE"/>
        </w:rPr>
      </w:pPr>
      <w:r w:rsidRPr="003C61A3">
        <w:rPr>
          <w:rFonts w:ascii="Tahoma" w:eastAsia="Times New Roman" w:hAnsi="Tahoma" w:cs="Tahoma"/>
          <w:color w:val="333333"/>
          <w:sz w:val="18"/>
          <w:szCs w:val="18"/>
          <w:lang w:eastAsia="de-DE"/>
        </w:rPr>
        <w:t>wenn einer eine Reise tut, dann kann er was erzählen. Nun war die Reiserei in diesem Jahr durch die Corona-Auswirkungen eingeschränkt, aber nicht so sehr, dass man nicht doch den Osten Deutschlands erkunden konnte. Mich hat es unter anderem wiederholt nach Weimar und erstmalig in einige thüringische und anhaltinische Landstriche verschlagen. Für viele Reisende war es sicher überraschend, auf diese Art die Heimat wieder zu entdecken. Gerade vor dem Hintergrund des Strukturwandels, der ja Thema dieser Aktuellen Stunde ist, möchte ich Ihnen eingangs sagen: Uns geht es in Cottbus/</w:t>
      </w:r>
      <w:proofErr w:type="spellStart"/>
      <w:r w:rsidRPr="003C61A3">
        <w:rPr>
          <w:rFonts w:ascii="Tahoma" w:eastAsia="Times New Roman" w:hAnsi="Tahoma" w:cs="Tahoma"/>
          <w:color w:val="333333"/>
          <w:sz w:val="18"/>
          <w:szCs w:val="18"/>
          <w:lang w:eastAsia="de-DE"/>
        </w:rPr>
        <w:t>Chóśebuz</w:t>
      </w:r>
      <w:proofErr w:type="spellEnd"/>
      <w:r w:rsidRPr="003C61A3">
        <w:rPr>
          <w:rFonts w:ascii="Tahoma" w:eastAsia="Times New Roman" w:hAnsi="Tahoma" w:cs="Tahoma"/>
          <w:color w:val="333333"/>
          <w:sz w:val="18"/>
          <w:szCs w:val="18"/>
          <w:lang w:eastAsia="de-DE"/>
        </w:rPr>
        <w:t xml:space="preserve"> und in Teilen der Lausitz angesichts der Aussichten hier vergleichsweise gut. Aber lassen Sie mich auf Weimar zurückkommen. Natürlich, Weimar, die Hauptstadt der Klassiker, die Stätte des Diskurses zwischen den Erfahrungen eines aufgeklärten Adels und den schon spürbaren gesellschaftlichen Veränderungen hervorgerufen durch die Französische Revolution, bis hin zur Geburtsstätte des ersten demokratischen Gemeinwesens des Deutschen Reichs im Jahr 1919, all das symbolisiert diese thüringische Mittelstadt. Aber Weimar ist noch mehr als nur Namensgeber der ersten Republik in unserem Land. Nicht Dessau, nicht Krefeld, nicht Stuttgart oder gar Berlin ist die Wiege einer der bedeutendsten Design- und Kunstschulen des 20. Jahrhundert. Es ist eine junge Hochschule in Weimar, die in einer frühen Phase vor über 100 Jahren eine neue Form zu Fragen der Lebensgestaltung des Heute und des Morgen entwickelt hat. Und diese neue Form hat einen ganz schlichten Namen: BAUHAUS. Und ich bin überzeugt, dass nicht wenige unter uns einige Protagonisten dieser Schule auch kennen: Walter Gropius, Henry van de Velde, Marianne Brandt, Wassily Kandinsky, Paul Klee, Hannes Meyer…</w:t>
      </w:r>
    </w:p>
    <w:p w:rsidR="003C61A3" w:rsidRPr="003C61A3" w:rsidRDefault="003C61A3" w:rsidP="003C61A3">
      <w:pPr>
        <w:shd w:val="clear" w:color="auto" w:fill="FFFFFF"/>
        <w:spacing w:before="100" w:beforeAutospacing="1" w:after="100" w:afterAutospacing="1" w:line="240" w:lineRule="auto"/>
        <w:jc w:val="both"/>
        <w:rPr>
          <w:rFonts w:ascii="Tahoma" w:eastAsia="Times New Roman" w:hAnsi="Tahoma" w:cs="Tahoma"/>
          <w:color w:val="333333"/>
          <w:sz w:val="18"/>
          <w:szCs w:val="18"/>
          <w:lang w:eastAsia="de-DE"/>
        </w:rPr>
      </w:pPr>
      <w:r w:rsidRPr="003C61A3">
        <w:rPr>
          <w:rFonts w:ascii="Tahoma" w:eastAsia="Times New Roman" w:hAnsi="Tahoma" w:cs="Tahoma"/>
          <w:color w:val="333333"/>
          <w:sz w:val="18"/>
          <w:szCs w:val="18"/>
          <w:lang w:eastAsia="de-DE"/>
        </w:rPr>
        <w:t>Nun werden sicher einige von Ihnen fragen, was das mit dem heutigen Thema der Aktuellen Stunde zu tun hat. Und wie vieles im Leben ist das natürlich eine Betrachtung aus nur einer Perspektive. Deswegen lassen Sie mich noch ein wenig ausholen. Das BAUHAUS ist bei weitem nicht nur ein Baustil, wie z.B. unserer wunderbare Ströbitzer Integrationsschule in der August-Bebel-Straße, nein, BAUHAUS stellt den Menschen – mit all seinem Denken, Sehen, Fühlen – in den Mittelpunkt und „umbaut“ damit die Sphäre des Menschen in allen Auswirkungen für Zeit, Raum, Ästhetik und Wohlbefinden, unabhängig davon ob Frau, Mann oder Kind, jung oder erfahren betroffen sind. Und wahrhaft Neues hat sich aus diesem Anspruch und diesem Verständnis heraus entwickelt. Ob es um intelligente Formen der effizienten Raumnutzung oder um ganz praktische Handhabungen von notwendigen Dingen des Alltags geht, die bis in das JETZT reichen.</w:t>
      </w:r>
    </w:p>
    <w:p w:rsidR="003C61A3" w:rsidRPr="003C61A3" w:rsidRDefault="003C61A3" w:rsidP="003C61A3">
      <w:pPr>
        <w:shd w:val="clear" w:color="auto" w:fill="FFFFFF"/>
        <w:spacing w:before="100" w:beforeAutospacing="1" w:after="100" w:afterAutospacing="1" w:line="240" w:lineRule="auto"/>
        <w:jc w:val="both"/>
        <w:outlineLvl w:val="1"/>
        <w:rPr>
          <w:rFonts w:ascii="Tahoma" w:eastAsia="Times New Roman" w:hAnsi="Tahoma" w:cs="Tahoma"/>
          <w:color w:val="333333"/>
          <w:sz w:val="18"/>
          <w:szCs w:val="18"/>
          <w:lang w:eastAsia="de-DE"/>
        </w:rPr>
      </w:pPr>
      <w:r w:rsidRPr="003C61A3">
        <w:rPr>
          <w:rFonts w:ascii="Tahoma" w:eastAsia="Times New Roman" w:hAnsi="Tahoma" w:cs="Tahoma"/>
          <w:color w:val="333333"/>
          <w:sz w:val="18"/>
          <w:szCs w:val="18"/>
          <w:lang w:eastAsia="de-DE"/>
        </w:rPr>
        <w:t>„Das Heute verdrängt das Gestern“</w:t>
      </w:r>
    </w:p>
    <w:p w:rsidR="003C61A3" w:rsidRPr="003C61A3" w:rsidRDefault="003C61A3" w:rsidP="003C61A3">
      <w:pPr>
        <w:shd w:val="clear" w:color="auto" w:fill="FFFFFF"/>
        <w:spacing w:before="100" w:beforeAutospacing="1" w:after="100" w:afterAutospacing="1" w:line="240" w:lineRule="auto"/>
        <w:jc w:val="both"/>
        <w:rPr>
          <w:rFonts w:ascii="Tahoma" w:eastAsia="Times New Roman" w:hAnsi="Tahoma" w:cs="Tahoma"/>
          <w:color w:val="333333"/>
          <w:sz w:val="18"/>
          <w:szCs w:val="18"/>
          <w:lang w:eastAsia="de-DE"/>
        </w:rPr>
      </w:pPr>
      <w:r w:rsidRPr="003C61A3">
        <w:rPr>
          <w:rFonts w:ascii="Tahoma" w:eastAsia="Times New Roman" w:hAnsi="Tahoma" w:cs="Tahoma"/>
          <w:color w:val="333333"/>
          <w:sz w:val="18"/>
          <w:szCs w:val="18"/>
          <w:lang w:eastAsia="de-DE"/>
        </w:rPr>
        <w:t>Und damit befinden wir uns nunmehr im Heute, in dem es uns vergleichsweise gut geht, und doch ist nichts so gut, dass es nicht noch besser ginge, um unsere Zukunft hier in Cottbus/</w:t>
      </w:r>
      <w:proofErr w:type="spellStart"/>
      <w:r w:rsidRPr="003C61A3">
        <w:rPr>
          <w:rFonts w:ascii="Tahoma" w:eastAsia="Times New Roman" w:hAnsi="Tahoma" w:cs="Tahoma"/>
          <w:color w:val="333333"/>
          <w:sz w:val="18"/>
          <w:szCs w:val="18"/>
          <w:lang w:eastAsia="de-DE"/>
        </w:rPr>
        <w:t>Chóśebuz</w:t>
      </w:r>
      <w:proofErr w:type="spellEnd"/>
      <w:r w:rsidRPr="003C61A3">
        <w:rPr>
          <w:rFonts w:ascii="Tahoma" w:eastAsia="Times New Roman" w:hAnsi="Tahoma" w:cs="Tahoma"/>
          <w:color w:val="333333"/>
          <w:sz w:val="18"/>
          <w:szCs w:val="18"/>
          <w:lang w:eastAsia="de-DE"/>
        </w:rPr>
        <w:t xml:space="preserve"> und der Lausitz zu sichern. Oder, um es mit einem der Bauhaus-Architekten, nämlich Hannes Meyer zu sagen: „Das Heute verdrängt das Gestern“. Ich würde ihn mit Blick auf den Wandel unserer Region sogar ergänzen: Das Morgen verdrängt dann das Heute. Das sollte, nein, muss (!) uns bewusst sein.</w:t>
      </w:r>
    </w:p>
    <w:p w:rsidR="003C61A3" w:rsidRPr="003C61A3" w:rsidRDefault="003C61A3" w:rsidP="003C61A3">
      <w:pPr>
        <w:shd w:val="clear" w:color="auto" w:fill="FFFFFF"/>
        <w:spacing w:before="100" w:beforeAutospacing="1" w:after="100" w:afterAutospacing="1" w:line="240" w:lineRule="auto"/>
        <w:jc w:val="both"/>
        <w:rPr>
          <w:rFonts w:ascii="Tahoma" w:eastAsia="Times New Roman" w:hAnsi="Tahoma" w:cs="Tahoma"/>
          <w:color w:val="333333"/>
          <w:sz w:val="18"/>
          <w:szCs w:val="18"/>
          <w:lang w:eastAsia="de-DE"/>
        </w:rPr>
      </w:pPr>
      <w:r w:rsidRPr="003C61A3">
        <w:rPr>
          <w:rFonts w:ascii="Tahoma" w:eastAsia="Times New Roman" w:hAnsi="Tahoma" w:cs="Tahoma"/>
          <w:color w:val="333333"/>
          <w:sz w:val="18"/>
          <w:szCs w:val="18"/>
          <w:lang w:eastAsia="de-DE"/>
        </w:rPr>
        <w:t>Was heißt das für uns? Vor allem eines: Wir müssen bereit sein zu Veränderungen, wir dürfen diese nicht als Teufelswerk oder gar Quell der Angst betrachten. Veränderung kennen wir seit Jahren und mancher ist ihrer wohl müde. Doch wir haben nur die Wahl, Veränderungen entweder über uns ergehen zu lassen und mit den Auswirkungen zu leben oder aber sie selbst zu gestalten.</w:t>
      </w:r>
    </w:p>
    <w:p w:rsidR="003C61A3" w:rsidRPr="003C61A3" w:rsidRDefault="003C61A3" w:rsidP="003C61A3">
      <w:pPr>
        <w:shd w:val="clear" w:color="auto" w:fill="FFFFFF"/>
        <w:spacing w:before="100" w:beforeAutospacing="1" w:after="100" w:afterAutospacing="1" w:line="240" w:lineRule="auto"/>
        <w:jc w:val="both"/>
        <w:outlineLvl w:val="1"/>
        <w:rPr>
          <w:rFonts w:ascii="Tahoma" w:eastAsia="Times New Roman" w:hAnsi="Tahoma" w:cs="Tahoma"/>
          <w:color w:val="333333"/>
          <w:sz w:val="18"/>
          <w:szCs w:val="18"/>
          <w:lang w:eastAsia="de-DE"/>
        </w:rPr>
      </w:pPr>
      <w:r w:rsidRPr="003C61A3">
        <w:rPr>
          <w:rFonts w:ascii="Tahoma" w:eastAsia="Times New Roman" w:hAnsi="Tahoma" w:cs="Tahoma"/>
          <w:color w:val="333333"/>
          <w:sz w:val="18"/>
          <w:szCs w:val="18"/>
          <w:lang w:eastAsia="de-DE"/>
        </w:rPr>
        <w:t>„Überall ausbrechender Erneuerungswille“</w:t>
      </w:r>
    </w:p>
    <w:p w:rsidR="003C61A3" w:rsidRPr="003C61A3" w:rsidRDefault="003C61A3" w:rsidP="003C61A3">
      <w:pPr>
        <w:shd w:val="clear" w:color="auto" w:fill="FFFFFF"/>
        <w:spacing w:before="100" w:beforeAutospacing="1" w:after="100" w:afterAutospacing="1" w:line="240" w:lineRule="auto"/>
        <w:jc w:val="both"/>
        <w:rPr>
          <w:rFonts w:ascii="Tahoma" w:eastAsia="Times New Roman" w:hAnsi="Tahoma" w:cs="Tahoma"/>
          <w:color w:val="333333"/>
          <w:sz w:val="18"/>
          <w:szCs w:val="18"/>
          <w:lang w:eastAsia="de-DE"/>
        </w:rPr>
      </w:pPr>
      <w:r w:rsidRPr="003C61A3">
        <w:rPr>
          <w:rFonts w:ascii="Tahoma" w:eastAsia="Times New Roman" w:hAnsi="Tahoma" w:cs="Tahoma"/>
          <w:color w:val="333333"/>
          <w:sz w:val="18"/>
          <w:szCs w:val="18"/>
          <w:lang w:eastAsia="de-DE"/>
        </w:rPr>
        <w:t>Ich bin für das Gestalten angetreten und ich würde mich freuen, wenn wir in diesem Sinne den Lausitzerinnen und Lausitzern, den Cottbuserinnen und Cottbusern ein weiteres Bonmot von Hannes Meyer von vor fast 100 Jahren nahebringen könnten: „Überall ausbrechender Erneuerungswille“.</w:t>
      </w:r>
    </w:p>
    <w:p w:rsidR="003C61A3" w:rsidRPr="003C61A3" w:rsidRDefault="003C61A3" w:rsidP="003C61A3">
      <w:pPr>
        <w:shd w:val="clear" w:color="auto" w:fill="FFFFFF"/>
        <w:spacing w:before="100" w:beforeAutospacing="1" w:after="100" w:afterAutospacing="1" w:line="240" w:lineRule="auto"/>
        <w:jc w:val="both"/>
        <w:rPr>
          <w:rFonts w:ascii="Tahoma" w:eastAsia="Times New Roman" w:hAnsi="Tahoma" w:cs="Tahoma"/>
          <w:color w:val="333333"/>
          <w:sz w:val="18"/>
          <w:szCs w:val="18"/>
          <w:lang w:eastAsia="de-DE"/>
        </w:rPr>
      </w:pPr>
      <w:r w:rsidRPr="003C61A3">
        <w:rPr>
          <w:rFonts w:ascii="Tahoma" w:eastAsia="Times New Roman" w:hAnsi="Tahoma" w:cs="Tahoma"/>
          <w:color w:val="333333"/>
          <w:sz w:val="18"/>
          <w:szCs w:val="18"/>
          <w:lang w:eastAsia="de-DE"/>
        </w:rPr>
        <w:t xml:space="preserve">Diesen Willen gilt es zu befördern, und die Bereitschaft wächst mit jedem konkreten Handeln. Denn darüber reden wir: Das künftig hochmoderne Instandsetzungswerk der Bahn – um das die Belegschaft zuvorderst beharrlich gerungen hat -, die universitäre Medizinerausbildung samt dem digitalen Leitkrankenhaus CTK, die Profilierung der BTU Cottbus-Senftenberg mit Forschung und Entwicklung, ein neuer Gründergeist und manches mehr fließen ein in eine völlig umgekrempelte, klima- und generationengerechte Stadtentwicklung am und ausgehend vom Ostsee. Der Erneuerungswille muss die kommenden Jahre prägen. Wir wollen und müssen die Leute mitnehmen. Dabei helfen uns keine Ideologien und irgendwelche festgezurrten Meinungsbilder. Sie mögen </w:t>
      </w:r>
      <w:r w:rsidRPr="003C61A3">
        <w:rPr>
          <w:rFonts w:ascii="Tahoma" w:eastAsia="Times New Roman" w:hAnsi="Tahoma" w:cs="Tahoma"/>
          <w:color w:val="333333"/>
          <w:sz w:val="18"/>
          <w:szCs w:val="18"/>
          <w:lang w:eastAsia="de-DE"/>
        </w:rPr>
        <w:lastRenderedPageBreak/>
        <w:t xml:space="preserve">manchmal ihre Berechtigung haben, doch sie hemmen uns in der Sache, nämlich den Erneuerungswillen zu gestalten. Und alles muss auch debattierbar sein! In der sachlichen und fairen Auseinandersetzung zwischen These und Antithese ergibt sich verständlicherweise Reibung und Energie, und diese geistige Energie ist in sichtbares zielorientiertes Tätigwerden zu transformieren. Das kann gut gelingen, denn die meisten werden trotz der und durch die anstehenden Veränderungen nicht vollends herausgerissen aus dem Gewohnten. Unser Vorteil ist, dass wir Bestehendes weiterentwickeln, dass wir draufsatteln. Das ist eine Qualität. Wir haben mit der </w:t>
      </w:r>
      <w:proofErr w:type="spellStart"/>
      <w:r w:rsidRPr="003C61A3">
        <w:rPr>
          <w:rFonts w:ascii="Tahoma" w:eastAsia="Times New Roman" w:hAnsi="Tahoma" w:cs="Tahoma"/>
          <w:color w:val="333333"/>
          <w:sz w:val="18"/>
          <w:szCs w:val="18"/>
          <w:lang w:eastAsia="de-DE"/>
        </w:rPr>
        <w:t>Leag</w:t>
      </w:r>
      <w:proofErr w:type="spellEnd"/>
      <w:r w:rsidRPr="003C61A3">
        <w:rPr>
          <w:rFonts w:ascii="Tahoma" w:eastAsia="Times New Roman" w:hAnsi="Tahoma" w:cs="Tahoma"/>
          <w:color w:val="333333"/>
          <w:sz w:val="18"/>
          <w:szCs w:val="18"/>
          <w:lang w:eastAsia="de-DE"/>
        </w:rPr>
        <w:t xml:space="preserve"> und der BTU nach wie vor zwei große Player in Stadt und Region, die sich freilich in Teilen neu erfinden müssen. Aber auch das sind keine Gründe zu </w:t>
      </w:r>
      <w:proofErr w:type="spellStart"/>
      <w:r w:rsidRPr="003C61A3">
        <w:rPr>
          <w:rFonts w:ascii="Tahoma" w:eastAsia="Times New Roman" w:hAnsi="Tahoma" w:cs="Tahoma"/>
          <w:color w:val="333333"/>
          <w:sz w:val="18"/>
          <w:szCs w:val="18"/>
          <w:lang w:eastAsia="de-DE"/>
        </w:rPr>
        <w:t>Jammern</w:t>
      </w:r>
      <w:proofErr w:type="spellEnd"/>
      <w:r w:rsidRPr="003C61A3">
        <w:rPr>
          <w:rFonts w:ascii="Tahoma" w:eastAsia="Times New Roman" w:hAnsi="Tahoma" w:cs="Tahoma"/>
          <w:color w:val="333333"/>
          <w:sz w:val="18"/>
          <w:szCs w:val="18"/>
          <w:lang w:eastAsia="de-DE"/>
        </w:rPr>
        <w:t>, sondern gleichzeitig Chance und Basis für die Zukunft.</w:t>
      </w:r>
    </w:p>
    <w:p w:rsidR="003C61A3" w:rsidRPr="003C61A3" w:rsidRDefault="003C61A3" w:rsidP="003C61A3">
      <w:pPr>
        <w:shd w:val="clear" w:color="auto" w:fill="FFFFFF"/>
        <w:spacing w:before="100" w:beforeAutospacing="1" w:after="100" w:afterAutospacing="1" w:line="240" w:lineRule="auto"/>
        <w:jc w:val="both"/>
        <w:outlineLvl w:val="1"/>
        <w:rPr>
          <w:rFonts w:ascii="Tahoma" w:eastAsia="Times New Roman" w:hAnsi="Tahoma" w:cs="Tahoma"/>
          <w:color w:val="333333"/>
          <w:sz w:val="18"/>
          <w:szCs w:val="18"/>
          <w:lang w:eastAsia="de-DE"/>
        </w:rPr>
      </w:pPr>
      <w:r w:rsidRPr="003C61A3">
        <w:rPr>
          <w:rFonts w:ascii="Tahoma" w:eastAsia="Times New Roman" w:hAnsi="Tahoma" w:cs="Tahoma"/>
          <w:color w:val="333333"/>
          <w:sz w:val="18"/>
          <w:szCs w:val="18"/>
          <w:lang w:eastAsia="de-DE"/>
        </w:rPr>
        <w:t>„Jedes Zeitalter verlangt seine eigene Form“</w:t>
      </w:r>
    </w:p>
    <w:p w:rsidR="003C61A3" w:rsidRPr="003C61A3" w:rsidRDefault="003C61A3" w:rsidP="003C61A3">
      <w:pPr>
        <w:shd w:val="clear" w:color="auto" w:fill="FFFFFF"/>
        <w:spacing w:before="100" w:beforeAutospacing="1" w:after="100" w:afterAutospacing="1" w:line="240" w:lineRule="auto"/>
        <w:jc w:val="both"/>
        <w:rPr>
          <w:rFonts w:ascii="Tahoma" w:eastAsia="Times New Roman" w:hAnsi="Tahoma" w:cs="Tahoma"/>
          <w:color w:val="333333"/>
          <w:sz w:val="18"/>
          <w:szCs w:val="18"/>
          <w:lang w:eastAsia="de-DE"/>
        </w:rPr>
      </w:pPr>
      <w:r w:rsidRPr="003C61A3">
        <w:rPr>
          <w:rFonts w:ascii="Tahoma" w:eastAsia="Times New Roman" w:hAnsi="Tahoma" w:cs="Tahoma"/>
          <w:color w:val="333333"/>
          <w:sz w:val="18"/>
          <w:szCs w:val="18"/>
          <w:lang w:eastAsia="de-DE"/>
        </w:rPr>
        <w:t>Was können wir leisten? Es geht nach wie vor um Tausende Arbeitsplätze, deren Ersatz wir organisieren, für deren Ersatz wir die Grundlagen schaffen müssen. Bei jedem dieser Arbeitsplätze stehen Menschen dahinter, oft mit ihren Familien. Die heute in Lohn und Brot stehen, sollen vernünftig und abgesichert in den Ruhestand gehen können und möglichst auch Zeugen der positiven Veränderungen werden. Die Zukunft schaffen wir für jene, die heute in Bergbau oder im Kraftwerk eine Lehre beginnen oder gerade in den Beruf eingestiegen sind. Denn die Branche läuft bis 2038 und wird als Strom- und Wärmelieferant auch hier in Cottbus/</w:t>
      </w:r>
      <w:proofErr w:type="spellStart"/>
      <w:r w:rsidRPr="003C61A3">
        <w:rPr>
          <w:rFonts w:ascii="Tahoma" w:eastAsia="Times New Roman" w:hAnsi="Tahoma" w:cs="Tahoma"/>
          <w:color w:val="333333"/>
          <w:sz w:val="18"/>
          <w:szCs w:val="18"/>
          <w:lang w:eastAsia="de-DE"/>
        </w:rPr>
        <w:t>Chóśebuz</w:t>
      </w:r>
      <w:proofErr w:type="spellEnd"/>
      <w:r w:rsidRPr="003C61A3">
        <w:rPr>
          <w:rFonts w:ascii="Tahoma" w:eastAsia="Times New Roman" w:hAnsi="Tahoma" w:cs="Tahoma"/>
          <w:color w:val="333333"/>
          <w:sz w:val="18"/>
          <w:szCs w:val="18"/>
          <w:lang w:eastAsia="de-DE"/>
        </w:rPr>
        <w:t xml:space="preserve"> gebraucht. Daher ist es legitim und vor allem demografisch ratsam, für jene Frauen und Männer die Perspektiven zu schaffen, die sie für ihr Leben hier in der Lausitz brauchen.</w:t>
      </w:r>
    </w:p>
    <w:p w:rsidR="003C61A3" w:rsidRPr="003C61A3" w:rsidRDefault="003C61A3" w:rsidP="003C61A3">
      <w:pPr>
        <w:shd w:val="clear" w:color="auto" w:fill="FFFFFF"/>
        <w:spacing w:before="100" w:beforeAutospacing="1" w:after="100" w:afterAutospacing="1" w:line="240" w:lineRule="auto"/>
        <w:jc w:val="both"/>
        <w:rPr>
          <w:rFonts w:ascii="Tahoma" w:eastAsia="Times New Roman" w:hAnsi="Tahoma" w:cs="Tahoma"/>
          <w:color w:val="333333"/>
          <w:sz w:val="18"/>
          <w:szCs w:val="18"/>
          <w:lang w:eastAsia="de-DE"/>
        </w:rPr>
      </w:pPr>
      <w:r w:rsidRPr="003C61A3">
        <w:rPr>
          <w:rFonts w:ascii="Tahoma" w:eastAsia="Times New Roman" w:hAnsi="Tahoma" w:cs="Tahoma"/>
          <w:color w:val="333333"/>
          <w:sz w:val="18"/>
          <w:szCs w:val="18"/>
          <w:lang w:eastAsia="de-DE"/>
        </w:rPr>
        <w:t>Unser Anteil als Stadt an all diesen Prozessen mag manchem gering erscheinen. Ich denke aber, wir sitzen an wesentlichen Stellschrauben. Sie werden heute, das ist zu vermuten oder auch vorherzusehen, einen Antrag beschließen, dass in der Verwaltung ein Geschäftsbereich Wirtschaft und Strukturwandel einzurichten ist. Ich hatte dazu in der Juni-Sitzung die Anregung gegeben, weitere Vorschläge haben die antragstellenden Fraktionen unterbreitet. Grundsätzlich gilt: Wir schaffen damit keine neue Struktur, denn ein Wirtschaftsdezernat gab es bereits einmal. Wir schaffen nicht einmal eine zusätzliche Struktur, denn wir bündeln unsere Kräfte innerhalb der Verwaltung. Das ist dringend geboten, nicht nur im Strukturwandel. Wir konkurrieren dort auch nicht mit der Wirtschaftsregion Lausitz. Hier wird die Cottbuser Verwaltungsarbeit so zusammengefasst, dass sie effektiv für die heimische Wirtschaft, für Ansiedlungen und den gesamten Prozess des Wandels genutzt werden kann. Natürlich, und dazu möchte ich alle auch ausdrücklich ermuntern, wird dazu noch einiges zu diskutieren sein. Das ist ein offener Prozess zu dem Paket. Und sehr gern wiederhole ich mich inhaltlich noch einmal: Wir können Menschen nur für den Wandel begeistern, wenn sie beteiligt werden – das Gleiche gilt für Sie als Stadtverordnete in diesem Vorhaben. Wir sollten aber die Lust und den Bedarf an sachlichem Streit nicht verwechseln oder gar tauschen gegen Debatten mit den ewig herummosernden Kleinkrämerseelen, die neidisch auf uns schauen oder die gar meinen, nicht genug vom Kuchen abzubekommen.</w:t>
      </w:r>
    </w:p>
    <w:p w:rsidR="003C61A3" w:rsidRPr="003C61A3" w:rsidRDefault="003C61A3" w:rsidP="003C61A3">
      <w:pPr>
        <w:shd w:val="clear" w:color="auto" w:fill="FFFFFF"/>
        <w:spacing w:before="100" w:beforeAutospacing="1" w:after="100" w:afterAutospacing="1" w:line="240" w:lineRule="auto"/>
        <w:jc w:val="both"/>
        <w:outlineLvl w:val="1"/>
        <w:rPr>
          <w:rFonts w:ascii="Tahoma" w:eastAsia="Times New Roman" w:hAnsi="Tahoma" w:cs="Tahoma"/>
          <w:color w:val="333333"/>
          <w:sz w:val="18"/>
          <w:szCs w:val="18"/>
          <w:lang w:eastAsia="de-DE"/>
        </w:rPr>
      </w:pPr>
      <w:r w:rsidRPr="003C61A3">
        <w:rPr>
          <w:rFonts w:ascii="Tahoma" w:eastAsia="Times New Roman" w:hAnsi="Tahoma" w:cs="Tahoma"/>
          <w:color w:val="333333"/>
          <w:sz w:val="18"/>
          <w:szCs w:val="18"/>
          <w:lang w:eastAsia="de-DE"/>
        </w:rPr>
        <w:t>„</w:t>
      </w:r>
      <w:proofErr w:type="spellStart"/>
      <w:r w:rsidRPr="003C61A3">
        <w:rPr>
          <w:rFonts w:ascii="Tahoma" w:eastAsia="Times New Roman" w:hAnsi="Tahoma" w:cs="Tahoma"/>
          <w:color w:val="333333"/>
          <w:sz w:val="18"/>
          <w:szCs w:val="18"/>
          <w:lang w:eastAsia="de-DE"/>
        </w:rPr>
        <w:t>Cooperation</w:t>
      </w:r>
      <w:proofErr w:type="spellEnd"/>
      <w:r w:rsidRPr="003C61A3">
        <w:rPr>
          <w:rFonts w:ascii="Tahoma" w:eastAsia="Times New Roman" w:hAnsi="Tahoma" w:cs="Tahoma"/>
          <w:color w:val="333333"/>
          <w:sz w:val="18"/>
          <w:szCs w:val="18"/>
          <w:lang w:eastAsia="de-DE"/>
        </w:rPr>
        <w:t xml:space="preserve"> beherrscht alle Welt“</w:t>
      </w:r>
    </w:p>
    <w:p w:rsidR="003C61A3" w:rsidRPr="003C61A3" w:rsidRDefault="003C61A3" w:rsidP="003C61A3">
      <w:pPr>
        <w:shd w:val="clear" w:color="auto" w:fill="FFFFFF"/>
        <w:spacing w:before="100" w:beforeAutospacing="1" w:after="100" w:afterAutospacing="1" w:line="240" w:lineRule="auto"/>
        <w:jc w:val="both"/>
        <w:rPr>
          <w:rFonts w:ascii="Tahoma" w:eastAsia="Times New Roman" w:hAnsi="Tahoma" w:cs="Tahoma"/>
          <w:color w:val="333333"/>
          <w:sz w:val="18"/>
          <w:szCs w:val="18"/>
          <w:lang w:eastAsia="de-DE"/>
        </w:rPr>
      </w:pPr>
      <w:r w:rsidRPr="003C61A3">
        <w:rPr>
          <w:rFonts w:ascii="Tahoma" w:eastAsia="Times New Roman" w:hAnsi="Tahoma" w:cs="Tahoma"/>
          <w:color w:val="333333"/>
          <w:sz w:val="18"/>
          <w:szCs w:val="18"/>
          <w:lang w:eastAsia="de-DE"/>
        </w:rPr>
        <w:t>Sehr geehrte Damen und Herren,</w:t>
      </w:r>
    </w:p>
    <w:p w:rsidR="003C61A3" w:rsidRPr="003C61A3" w:rsidRDefault="003C61A3" w:rsidP="003C61A3">
      <w:pPr>
        <w:shd w:val="clear" w:color="auto" w:fill="FFFFFF"/>
        <w:spacing w:before="100" w:beforeAutospacing="1" w:after="100" w:afterAutospacing="1" w:line="240" w:lineRule="auto"/>
        <w:jc w:val="both"/>
        <w:rPr>
          <w:rFonts w:ascii="Tahoma" w:eastAsia="Times New Roman" w:hAnsi="Tahoma" w:cs="Tahoma"/>
          <w:color w:val="333333"/>
          <w:sz w:val="18"/>
          <w:szCs w:val="18"/>
          <w:lang w:eastAsia="de-DE"/>
        </w:rPr>
      </w:pPr>
      <w:r w:rsidRPr="003C61A3">
        <w:rPr>
          <w:rFonts w:ascii="Tahoma" w:eastAsia="Times New Roman" w:hAnsi="Tahoma" w:cs="Tahoma"/>
          <w:color w:val="333333"/>
          <w:sz w:val="18"/>
          <w:szCs w:val="18"/>
          <w:lang w:eastAsia="de-DE"/>
        </w:rPr>
        <w:t>Strukturentwicklung ist immer auch Stadtentwicklung oder anders formuliert: Ohne Strukturentwicklung gibt es auch keine Stadtentwicklung. Das kennen wir aus den vergangenen Jahrhunderten, speziell aus der Cottbuser Geschichte der Eisenbahn oder der Tuchindustrie, und das wissen wir somit auch für die Zukunft. Gerade deshalb setzen wir zuallererst auf den heimischen Mittelstand und das heimische Unternehmertum. Dort sind die Menschen, die den Wandel gestalten, ob als Unternehmer oder Beschäftigter. Sie fordern und brauchen die Unterstützung durch die Verwaltung, am besten aus einer Hand – dem künftigen Wirtschaftsdezernat.</w:t>
      </w:r>
    </w:p>
    <w:p w:rsidR="003C61A3" w:rsidRPr="003C61A3" w:rsidRDefault="003C61A3" w:rsidP="003C61A3">
      <w:pPr>
        <w:shd w:val="clear" w:color="auto" w:fill="FFFFFF"/>
        <w:spacing w:before="100" w:beforeAutospacing="1" w:after="100" w:afterAutospacing="1" w:line="240" w:lineRule="auto"/>
        <w:jc w:val="both"/>
        <w:rPr>
          <w:rFonts w:ascii="Tahoma" w:eastAsia="Times New Roman" w:hAnsi="Tahoma" w:cs="Tahoma"/>
          <w:color w:val="333333"/>
          <w:sz w:val="18"/>
          <w:szCs w:val="18"/>
          <w:lang w:eastAsia="de-DE"/>
        </w:rPr>
      </w:pPr>
      <w:r w:rsidRPr="003C61A3">
        <w:rPr>
          <w:rFonts w:ascii="Tahoma" w:eastAsia="Times New Roman" w:hAnsi="Tahoma" w:cs="Tahoma"/>
          <w:color w:val="333333"/>
          <w:sz w:val="18"/>
          <w:szCs w:val="18"/>
          <w:lang w:eastAsia="de-DE"/>
        </w:rPr>
        <w:t xml:space="preserve">Aber auch der heutige Letter </w:t>
      </w:r>
      <w:proofErr w:type="spellStart"/>
      <w:r w:rsidRPr="003C61A3">
        <w:rPr>
          <w:rFonts w:ascii="Tahoma" w:eastAsia="Times New Roman" w:hAnsi="Tahoma" w:cs="Tahoma"/>
          <w:color w:val="333333"/>
          <w:sz w:val="18"/>
          <w:szCs w:val="18"/>
          <w:lang w:eastAsia="de-DE"/>
        </w:rPr>
        <w:t>of</w:t>
      </w:r>
      <w:proofErr w:type="spellEnd"/>
      <w:r w:rsidRPr="003C61A3">
        <w:rPr>
          <w:rFonts w:ascii="Tahoma" w:eastAsia="Times New Roman" w:hAnsi="Tahoma" w:cs="Tahoma"/>
          <w:color w:val="333333"/>
          <w:sz w:val="18"/>
          <w:szCs w:val="18"/>
          <w:lang w:eastAsia="de-DE"/>
        </w:rPr>
        <w:t xml:space="preserve"> </w:t>
      </w:r>
      <w:proofErr w:type="spellStart"/>
      <w:r w:rsidRPr="003C61A3">
        <w:rPr>
          <w:rFonts w:ascii="Tahoma" w:eastAsia="Times New Roman" w:hAnsi="Tahoma" w:cs="Tahoma"/>
          <w:color w:val="333333"/>
          <w:sz w:val="18"/>
          <w:szCs w:val="18"/>
          <w:lang w:eastAsia="de-DE"/>
        </w:rPr>
        <w:t>Intent</w:t>
      </w:r>
      <w:proofErr w:type="spellEnd"/>
      <w:r w:rsidRPr="003C61A3">
        <w:rPr>
          <w:rFonts w:ascii="Tahoma" w:eastAsia="Times New Roman" w:hAnsi="Tahoma" w:cs="Tahoma"/>
          <w:color w:val="333333"/>
          <w:sz w:val="18"/>
          <w:szCs w:val="18"/>
          <w:lang w:eastAsia="de-DE"/>
        </w:rPr>
        <w:t xml:space="preserve"> zur Entwicklung am Ostsee oder die kürzlich manifestierte Zusammenarbeit von BTU und CTK zeigen das, was Bauhaus-Architekt Hannes Meyer so beschrieben hat: „</w:t>
      </w:r>
      <w:proofErr w:type="spellStart"/>
      <w:r w:rsidRPr="003C61A3">
        <w:rPr>
          <w:rFonts w:ascii="Tahoma" w:eastAsia="Times New Roman" w:hAnsi="Tahoma" w:cs="Tahoma"/>
          <w:color w:val="333333"/>
          <w:sz w:val="18"/>
          <w:szCs w:val="18"/>
          <w:lang w:eastAsia="de-DE"/>
        </w:rPr>
        <w:t>Cooperation</w:t>
      </w:r>
      <w:proofErr w:type="spellEnd"/>
      <w:r w:rsidRPr="003C61A3">
        <w:rPr>
          <w:rFonts w:ascii="Tahoma" w:eastAsia="Times New Roman" w:hAnsi="Tahoma" w:cs="Tahoma"/>
          <w:color w:val="333333"/>
          <w:sz w:val="18"/>
          <w:szCs w:val="18"/>
          <w:lang w:eastAsia="de-DE"/>
        </w:rPr>
        <w:t xml:space="preserve"> beherrscht die Welt“.</w:t>
      </w:r>
    </w:p>
    <w:p w:rsidR="003C61A3" w:rsidRPr="003C61A3" w:rsidRDefault="003C61A3" w:rsidP="003C61A3">
      <w:pPr>
        <w:shd w:val="clear" w:color="auto" w:fill="FFFFFF"/>
        <w:spacing w:before="100" w:beforeAutospacing="1" w:after="100" w:afterAutospacing="1" w:line="240" w:lineRule="auto"/>
        <w:jc w:val="both"/>
        <w:rPr>
          <w:rFonts w:ascii="Tahoma" w:eastAsia="Times New Roman" w:hAnsi="Tahoma" w:cs="Tahoma"/>
          <w:color w:val="333333"/>
          <w:sz w:val="18"/>
          <w:szCs w:val="18"/>
          <w:lang w:eastAsia="de-DE"/>
        </w:rPr>
      </w:pPr>
      <w:r w:rsidRPr="003C61A3">
        <w:rPr>
          <w:rFonts w:ascii="Tahoma" w:eastAsia="Times New Roman" w:hAnsi="Tahoma" w:cs="Tahoma"/>
          <w:color w:val="333333"/>
          <w:sz w:val="18"/>
          <w:szCs w:val="18"/>
          <w:lang w:eastAsia="de-DE"/>
        </w:rPr>
        <w:t>Hier brauchen wir den gemeinschaftlich abgestimmten Prozess für die ganze Lausitz, in dem Cottbus/</w:t>
      </w:r>
      <w:proofErr w:type="spellStart"/>
      <w:r w:rsidRPr="003C61A3">
        <w:rPr>
          <w:rFonts w:ascii="Tahoma" w:eastAsia="Times New Roman" w:hAnsi="Tahoma" w:cs="Tahoma"/>
          <w:color w:val="333333"/>
          <w:sz w:val="18"/>
          <w:szCs w:val="18"/>
          <w:lang w:eastAsia="de-DE"/>
        </w:rPr>
        <w:t>Chóśebuz</w:t>
      </w:r>
      <w:proofErr w:type="spellEnd"/>
      <w:r w:rsidRPr="003C61A3">
        <w:rPr>
          <w:rFonts w:ascii="Tahoma" w:eastAsia="Times New Roman" w:hAnsi="Tahoma" w:cs="Tahoma"/>
          <w:color w:val="333333"/>
          <w:sz w:val="18"/>
          <w:szCs w:val="18"/>
          <w:lang w:eastAsia="de-DE"/>
        </w:rPr>
        <w:t xml:space="preserve"> gern Vorreiter und Lokomotive ist. Dafür haben wir die Wirtschaftsregion Lausitz GmbH, dafür gibt es die Lausitzrunde der Kommunen und viele weitere Gremien. Manche meinen, es sind gar zu viele. Das mag zwar stimmen, aber es ist doch unsere gemeinsame Verantwortung, dass daraus nicht Quatschbuden entstehen, sondern dass sich damit Formen und Möglichkeiten bieten, die Lausitzerinnen und Lausitzer in ihrer Vielfalt und Vielschichtigkeit einzubeziehen und zu beteiligen.</w:t>
      </w:r>
    </w:p>
    <w:p w:rsidR="003C61A3" w:rsidRPr="003C61A3" w:rsidRDefault="003C61A3" w:rsidP="003C61A3">
      <w:pPr>
        <w:shd w:val="clear" w:color="auto" w:fill="FFFFFF"/>
        <w:spacing w:before="100" w:beforeAutospacing="1" w:after="100" w:afterAutospacing="1" w:line="240" w:lineRule="auto"/>
        <w:jc w:val="both"/>
        <w:rPr>
          <w:rFonts w:ascii="Tahoma" w:eastAsia="Times New Roman" w:hAnsi="Tahoma" w:cs="Tahoma"/>
          <w:color w:val="333333"/>
          <w:sz w:val="18"/>
          <w:szCs w:val="18"/>
          <w:lang w:eastAsia="de-DE"/>
        </w:rPr>
      </w:pPr>
      <w:r w:rsidRPr="003C61A3">
        <w:rPr>
          <w:rFonts w:ascii="Tahoma" w:eastAsia="Times New Roman" w:hAnsi="Tahoma" w:cs="Tahoma"/>
          <w:color w:val="333333"/>
          <w:sz w:val="18"/>
          <w:szCs w:val="18"/>
          <w:lang w:eastAsia="de-DE"/>
        </w:rPr>
        <w:t>Ich kann zum Teil verstehen, dass uns ein Dresdner Wissenschaftler Ideenlosigkeit im Handeln vorwirft. Gewiss: Der Bau einer Kita und die Asphaltierung eines Weges sind kein Strukturwandel. Ich sehe allerdings für Cottbus/</w:t>
      </w:r>
      <w:proofErr w:type="spellStart"/>
      <w:r w:rsidRPr="003C61A3">
        <w:rPr>
          <w:rFonts w:ascii="Tahoma" w:eastAsia="Times New Roman" w:hAnsi="Tahoma" w:cs="Tahoma"/>
          <w:color w:val="333333"/>
          <w:sz w:val="18"/>
          <w:szCs w:val="18"/>
          <w:lang w:eastAsia="de-DE"/>
        </w:rPr>
        <w:t>Chóśebuz</w:t>
      </w:r>
      <w:proofErr w:type="spellEnd"/>
      <w:r w:rsidRPr="003C61A3">
        <w:rPr>
          <w:rFonts w:ascii="Tahoma" w:eastAsia="Times New Roman" w:hAnsi="Tahoma" w:cs="Tahoma"/>
          <w:color w:val="333333"/>
          <w:sz w:val="18"/>
          <w:szCs w:val="18"/>
          <w:lang w:eastAsia="de-DE"/>
        </w:rPr>
        <w:t xml:space="preserve"> die gelungene Kombination aus vielen sinnvollen Vorhaben und der nötigen Finanzierung aus dem Strukturstärkungsgesetz als gegeben.</w:t>
      </w:r>
    </w:p>
    <w:p w:rsidR="003C61A3" w:rsidRPr="003C61A3" w:rsidRDefault="003C61A3" w:rsidP="003C61A3">
      <w:pPr>
        <w:shd w:val="clear" w:color="auto" w:fill="FFFFFF"/>
        <w:spacing w:before="100" w:beforeAutospacing="1" w:after="100" w:afterAutospacing="1" w:line="240" w:lineRule="auto"/>
        <w:jc w:val="both"/>
        <w:rPr>
          <w:rFonts w:ascii="Tahoma" w:eastAsia="Times New Roman" w:hAnsi="Tahoma" w:cs="Tahoma"/>
          <w:color w:val="333333"/>
          <w:sz w:val="18"/>
          <w:szCs w:val="18"/>
          <w:lang w:eastAsia="de-DE"/>
        </w:rPr>
      </w:pPr>
      <w:r w:rsidRPr="003C61A3">
        <w:rPr>
          <w:rFonts w:ascii="Tahoma" w:eastAsia="Times New Roman" w:hAnsi="Tahoma" w:cs="Tahoma"/>
          <w:color w:val="333333"/>
          <w:sz w:val="18"/>
          <w:szCs w:val="18"/>
          <w:lang w:eastAsia="de-DE"/>
        </w:rPr>
        <w:lastRenderedPageBreak/>
        <w:t>Und natürlich müssen wir immer abwägen und einordnen, was derzeit real umsetzbar ist und was Vision bleibt für die nächsten 30, 40, 50 Jahre. Träumen ist nicht verboten. Wir halten uns aber zunächst an das, was wir bewerkstelligen können, um damit die Basis zu legen für die Träume der kommenden Jahrzehnte.</w:t>
      </w:r>
    </w:p>
    <w:p w:rsidR="003C61A3" w:rsidRPr="003C61A3" w:rsidRDefault="003C61A3" w:rsidP="003C61A3">
      <w:pPr>
        <w:shd w:val="clear" w:color="auto" w:fill="FFFFFF"/>
        <w:spacing w:before="100" w:beforeAutospacing="1" w:after="100" w:afterAutospacing="1" w:line="240" w:lineRule="auto"/>
        <w:jc w:val="both"/>
        <w:rPr>
          <w:rFonts w:ascii="Tahoma" w:eastAsia="Times New Roman" w:hAnsi="Tahoma" w:cs="Tahoma"/>
          <w:color w:val="333333"/>
          <w:sz w:val="18"/>
          <w:szCs w:val="18"/>
          <w:lang w:eastAsia="de-DE"/>
        </w:rPr>
      </w:pPr>
      <w:r w:rsidRPr="003C61A3">
        <w:rPr>
          <w:rFonts w:ascii="Tahoma" w:eastAsia="Times New Roman" w:hAnsi="Tahoma" w:cs="Tahoma"/>
          <w:color w:val="333333"/>
          <w:sz w:val="18"/>
          <w:szCs w:val="18"/>
          <w:lang w:eastAsia="de-DE"/>
        </w:rPr>
        <w:t>Wenn wir jedoch Unternehmen Wege ebnen wollen, dann gehören Straßen, Schienen und Glasfaserkabel buchstäblich und unweigerlich dazu. Und wenn über Jahre der Ausbau der verschiedenen Infrastrukturen vernachlässigt worden ist, dann wundert es niemanden, wenn diese jetzt auf den Wunsch- und Dringlichkeitslisten vieler Kommunen ganz oben stehen.</w:t>
      </w:r>
    </w:p>
    <w:p w:rsidR="003C61A3" w:rsidRPr="003C61A3" w:rsidRDefault="003C61A3" w:rsidP="003C61A3">
      <w:pPr>
        <w:shd w:val="clear" w:color="auto" w:fill="FFFFFF"/>
        <w:spacing w:before="100" w:beforeAutospacing="1" w:after="100" w:afterAutospacing="1" w:line="240" w:lineRule="auto"/>
        <w:jc w:val="both"/>
        <w:rPr>
          <w:rFonts w:ascii="Tahoma" w:eastAsia="Times New Roman" w:hAnsi="Tahoma" w:cs="Tahoma"/>
          <w:color w:val="333333"/>
          <w:sz w:val="18"/>
          <w:szCs w:val="18"/>
          <w:lang w:eastAsia="de-DE"/>
        </w:rPr>
      </w:pPr>
      <w:r w:rsidRPr="003C61A3">
        <w:rPr>
          <w:rFonts w:ascii="Tahoma" w:eastAsia="Times New Roman" w:hAnsi="Tahoma" w:cs="Tahoma"/>
          <w:color w:val="333333"/>
          <w:sz w:val="18"/>
          <w:szCs w:val="18"/>
          <w:lang w:eastAsia="de-DE"/>
        </w:rPr>
        <w:t xml:space="preserve">Wir erleben das gerade mit der Debatte und den Wünschen um die Digitalisierung von Schulen und von Unterricht, und die dazugehörige Ausstattung der Schülerinnen und Schüler sowie der Gebäude. Corona hat da die Wünsche wachsen lassen und manch Defizit zutage befördert. Klar: Bildung ist eine der wesentlichen Ressourcen des Wandels. Wir sind sowohl bei der Sanierung von Gebäuden als auch der Digitalisierung auf Fördermittel angewiesen. Das ist bekannt. Gerade haben wir den Vertrag mit einem Unternehmen geschlossen, das 40 Schulgebäude mit Glasfaserkabel versorgen wird. Grundlage dafür sind mehr als 9 Millionen Euro Fördermittel des Bundes und des Landes Brandenburg. So lange jedoch die wesentlichen Finanzen mehr gönnerhaft von oben nach unten verteilt werden, wird es ein eher schwerfälliges und langsames System bleiben, das niemanden wirklich zufriedenstellt und den Wandel auch nicht beschleunigend voranbringt. Es müsste viel mehr Geld direkt in die Kommunen fließen, gern auch mit einer pauschalen Zweckbindung versehen, um sie handlungsfähig zu machen und sie aus der Rolle des Bittstellers herauszubekommen. Wir sind immer in der fatalen Situation, eigenes Geld nur dann zu haben, wenn wir es an anderer Stelle wegnehmen. Da beißt sich die Katze in den Schwanz, da ist die </w:t>
      </w:r>
      <w:proofErr w:type="spellStart"/>
      <w:r w:rsidRPr="003C61A3">
        <w:rPr>
          <w:rFonts w:ascii="Tahoma" w:eastAsia="Times New Roman" w:hAnsi="Tahoma" w:cs="Tahoma"/>
          <w:color w:val="333333"/>
          <w:sz w:val="18"/>
          <w:szCs w:val="18"/>
          <w:lang w:eastAsia="de-DE"/>
        </w:rPr>
        <w:t>haushalterische</w:t>
      </w:r>
      <w:proofErr w:type="spellEnd"/>
      <w:r w:rsidRPr="003C61A3">
        <w:rPr>
          <w:rFonts w:ascii="Tahoma" w:eastAsia="Times New Roman" w:hAnsi="Tahoma" w:cs="Tahoma"/>
          <w:color w:val="333333"/>
          <w:sz w:val="18"/>
          <w:szCs w:val="18"/>
          <w:lang w:eastAsia="de-DE"/>
        </w:rPr>
        <w:t xml:space="preserve"> Decke viel zu kurz. Und es ist wenig erbaulich den Menschen immer wieder erklären zu müssen, ob sie lieber an den Füßen oder am Kopf frieren möchten.</w:t>
      </w:r>
    </w:p>
    <w:p w:rsidR="003C61A3" w:rsidRPr="003C61A3" w:rsidRDefault="003C61A3" w:rsidP="003C61A3">
      <w:pPr>
        <w:shd w:val="clear" w:color="auto" w:fill="FFFFFF"/>
        <w:spacing w:before="100" w:beforeAutospacing="1" w:after="100" w:afterAutospacing="1" w:line="240" w:lineRule="auto"/>
        <w:jc w:val="both"/>
        <w:rPr>
          <w:rFonts w:ascii="Tahoma" w:eastAsia="Times New Roman" w:hAnsi="Tahoma" w:cs="Tahoma"/>
          <w:color w:val="333333"/>
          <w:sz w:val="18"/>
          <w:szCs w:val="18"/>
          <w:lang w:eastAsia="de-DE"/>
        </w:rPr>
      </w:pPr>
      <w:r w:rsidRPr="003C61A3">
        <w:rPr>
          <w:rFonts w:ascii="Tahoma" w:eastAsia="Times New Roman" w:hAnsi="Tahoma" w:cs="Tahoma"/>
          <w:color w:val="333333"/>
          <w:sz w:val="18"/>
          <w:szCs w:val="18"/>
          <w:lang w:eastAsia="de-DE"/>
        </w:rPr>
        <w:t>Dennoch müssen wir immer alles und somit groß denken. Um nochmals das Beispiel Ostsee zu bemühen: Wir können aus heutiger Sicht noch nicht sagen, ob die Bahn, wasserstoff- oder biogasbetriebene Busse, die Straßenbahn oder eine Gondel- und Schwebebahn als öffentlichen Nahverkehr zum Ostsee führen. Dazu wird noch viel zu prüfen und zu debattieren sein. Was wir aber bedenken müssen ist, die nötigen Trassen dafür einzuordnen und freizuhalten.</w:t>
      </w:r>
    </w:p>
    <w:p w:rsidR="003C61A3" w:rsidRPr="003C61A3" w:rsidRDefault="003C61A3" w:rsidP="003C61A3">
      <w:pPr>
        <w:shd w:val="clear" w:color="auto" w:fill="FFFFFF"/>
        <w:spacing w:before="100" w:beforeAutospacing="1" w:after="100" w:afterAutospacing="1" w:line="240" w:lineRule="auto"/>
        <w:jc w:val="both"/>
        <w:outlineLvl w:val="1"/>
        <w:rPr>
          <w:rFonts w:ascii="Tahoma" w:eastAsia="Times New Roman" w:hAnsi="Tahoma" w:cs="Tahoma"/>
          <w:color w:val="333333"/>
          <w:sz w:val="18"/>
          <w:szCs w:val="18"/>
          <w:lang w:eastAsia="de-DE"/>
        </w:rPr>
      </w:pPr>
      <w:r w:rsidRPr="003C61A3">
        <w:rPr>
          <w:rFonts w:ascii="Tahoma" w:eastAsia="Times New Roman" w:hAnsi="Tahoma" w:cs="Tahoma"/>
          <w:color w:val="333333"/>
          <w:sz w:val="18"/>
          <w:szCs w:val="18"/>
          <w:lang w:eastAsia="de-DE"/>
        </w:rPr>
        <w:t>„Das Ergebnis ist das Standardprodukt“</w:t>
      </w:r>
    </w:p>
    <w:p w:rsidR="003C61A3" w:rsidRPr="003C61A3" w:rsidRDefault="003C61A3" w:rsidP="003C61A3">
      <w:pPr>
        <w:shd w:val="clear" w:color="auto" w:fill="FFFFFF"/>
        <w:spacing w:before="100" w:beforeAutospacing="1" w:after="100" w:afterAutospacing="1" w:line="240" w:lineRule="auto"/>
        <w:jc w:val="both"/>
        <w:rPr>
          <w:rFonts w:ascii="Tahoma" w:eastAsia="Times New Roman" w:hAnsi="Tahoma" w:cs="Tahoma"/>
          <w:color w:val="333333"/>
          <w:sz w:val="18"/>
          <w:szCs w:val="18"/>
          <w:lang w:eastAsia="de-DE"/>
        </w:rPr>
      </w:pPr>
      <w:r w:rsidRPr="003C61A3">
        <w:rPr>
          <w:rFonts w:ascii="Tahoma" w:eastAsia="Times New Roman" w:hAnsi="Tahoma" w:cs="Tahoma"/>
          <w:color w:val="333333"/>
          <w:sz w:val="18"/>
          <w:szCs w:val="18"/>
          <w:lang w:eastAsia="de-DE"/>
        </w:rPr>
        <w:t>Uns ist klar, dass sich zumindest am Anfang nicht jedes Vorhaben rechnet, nicht jedes Vorhaben wirtschaftlich ist. Darum geht es ja gerade: manches auszuprobieren, manches modellhaft darzustellen, um prüfen zu können, was unter welchen Bedingungen dauerhaft tragfähig ist. Dazu braucht es die Bereitschaft gerade der Fördermittelgeber, aber auch der Gesellschaft, die entsprechenden Mittel zur Verfügung zu stellen und auch über längere Zeiträume zu finanzieren. Die rein wirtschaftliche Betrachtung wird uns hier zunächst nicht weiterbringen, sondern einengen. Noch sind wir nicht an dem Punkt, den mein heutiger Zitatgeber Hannes Meyer so formulierte: „Das Ergebnis ist das Standardprodukt.“ Aber wir arbeiten darauf hin, dass beispielsweise CO2-Neutralität Standard wird bei solchen Vorhaben.</w:t>
      </w:r>
    </w:p>
    <w:p w:rsidR="003C61A3" w:rsidRPr="003C61A3" w:rsidRDefault="003C61A3" w:rsidP="003C61A3">
      <w:pPr>
        <w:shd w:val="clear" w:color="auto" w:fill="FFFFFF"/>
        <w:spacing w:before="100" w:beforeAutospacing="1" w:after="100" w:afterAutospacing="1" w:line="240" w:lineRule="auto"/>
        <w:jc w:val="both"/>
        <w:outlineLvl w:val="1"/>
        <w:rPr>
          <w:rFonts w:ascii="Tahoma" w:eastAsia="Times New Roman" w:hAnsi="Tahoma" w:cs="Tahoma"/>
          <w:color w:val="333333"/>
          <w:sz w:val="18"/>
          <w:szCs w:val="18"/>
          <w:lang w:eastAsia="de-DE"/>
        </w:rPr>
      </w:pPr>
      <w:r w:rsidRPr="003C61A3">
        <w:rPr>
          <w:rFonts w:ascii="Tahoma" w:eastAsia="Times New Roman" w:hAnsi="Tahoma" w:cs="Tahoma"/>
          <w:color w:val="333333"/>
          <w:sz w:val="18"/>
          <w:szCs w:val="18"/>
          <w:lang w:eastAsia="de-DE"/>
        </w:rPr>
        <w:t>„Wir leben schneller und daher länger“</w:t>
      </w:r>
    </w:p>
    <w:p w:rsidR="003C61A3" w:rsidRPr="003C61A3" w:rsidRDefault="003C61A3" w:rsidP="003C61A3">
      <w:pPr>
        <w:shd w:val="clear" w:color="auto" w:fill="FFFFFF"/>
        <w:spacing w:before="100" w:beforeAutospacing="1" w:after="100" w:afterAutospacing="1" w:line="240" w:lineRule="auto"/>
        <w:jc w:val="both"/>
        <w:rPr>
          <w:rFonts w:ascii="Tahoma" w:eastAsia="Times New Roman" w:hAnsi="Tahoma" w:cs="Tahoma"/>
          <w:color w:val="333333"/>
          <w:sz w:val="18"/>
          <w:szCs w:val="18"/>
          <w:lang w:eastAsia="de-DE"/>
        </w:rPr>
      </w:pPr>
      <w:r w:rsidRPr="003C61A3">
        <w:rPr>
          <w:rFonts w:ascii="Tahoma" w:eastAsia="Times New Roman" w:hAnsi="Tahoma" w:cs="Tahoma"/>
          <w:color w:val="333333"/>
          <w:sz w:val="18"/>
          <w:szCs w:val="18"/>
          <w:lang w:eastAsia="de-DE"/>
        </w:rPr>
        <w:t>Mag das Heute das Gestern verdrängen, wie Hannes Meyer sagte. Das wird so sein und ist auch nötig. Wen wir mit dem Strukturwandel aber nicht verdrängen wollen und dürfen, das sind die Menschen in unserer Stadt, in der Region. Dieser Effekt des Strukturbruch nach 1990 einschließlich einer Wegzugsprämie hat einen Großteil der heutigen Probleme und Herausforderungen mit verursacht.</w:t>
      </w:r>
    </w:p>
    <w:p w:rsidR="003C61A3" w:rsidRPr="003C61A3" w:rsidRDefault="003C61A3" w:rsidP="003C61A3">
      <w:pPr>
        <w:shd w:val="clear" w:color="auto" w:fill="FFFFFF"/>
        <w:spacing w:before="100" w:beforeAutospacing="1" w:after="100" w:afterAutospacing="1" w:line="240" w:lineRule="auto"/>
        <w:jc w:val="both"/>
        <w:rPr>
          <w:rFonts w:ascii="Tahoma" w:eastAsia="Times New Roman" w:hAnsi="Tahoma" w:cs="Tahoma"/>
          <w:color w:val="333333"/>
          <w:sz w:val="18"/>
          <w:szCs w:val="18"/>
          <w:lang w:eastAsia="de-DE"/>
        </w:rPr>
      </w:pPr>
      <w:r w:rsidRPr="003C61A3">
        <w:rPr>
          <w:rFonts w:ascii="Tahoma" w:eastAsia="Times New Roman" w:hAnsi="Tahoma" w:cs="Tahoma"/>
          <w:color w:val="333333"/>
          <w:sz w:val="18"/>
          <w:szCs w:val="18"/>
          <w:lang w:eastAsia="de-DE"/>
        </w:rPr>
        <w:t>Hannes Meyer hat auch einmal gesagt: „Wir leben schneller und daher länger“. Ja, vieles strömt auf uns ein und will bewältigt sein. Die Prozesse werden hektischer, die Auseinandersetzungen polarisieren, die Informationen fluten uns. Wir machen den Strukturwandel nicht für die Wirtschaft, die Wissenschaft, die Kultur oder sonst wen. Und da bin ich wieder bei meinem Ursprung der BAUHAUS-Idee: Wir machen den Wandel immer für die Menschen!</w:t>
      </w:r>
    </w:p>
    <w:p w:rsidR="003C61A3" w:rsidRPr="003C61A3" w:rsidRDefault="003C61A3" w:rsidP="003C61A3">
      <w:pPr>
        <w:shd w:val="clear" w:color="auto" w:fill="FFFFFF"/>
        <w:spacing w:before="100" w:beforeAutospacing="1" w:after="100" w:afterAutospacing="1" w:line="240" w:lineRule="auto"/>
        <w:jc w:val="both"/>
        <w:rPr>
          <w:rFonts w:ascii="Tahoma" w:eastAsia="Times New Roman" w:hAnsi="Tahoma" w:cs="Tahoma"/>
          <w:color w:val="333333"/>
          <w:sz w:val="18"/>
          <w:szCs w:val="18"/>
          <w:lang w:eastAsia="de-DE"/>
        </w:rPr>
      </w:pPr>
      <w:r w:rsidRPr="003C61A3">
        <w:rPr>
          <w:rFonts w:ascii="Tahoma" w:eastAsia="Times New Roman" w:hAnsi="Tahoma" w:cs="Tahoma"/>
          <w:color w:val="333333"/>
          <w:sz w:val="18"/>
          <w:szCs w:val="18"/>
          <w:lang w:eastAsia="de-DE"/>
        </w:rPr>
        <w:t>Für</w:t>
      </w:r>
      <w:r>
        <w:rPr>
          <w:rFonts w:ascii="Tahoma" w:eastAsia="Times New Roman" w:hAnsi="Tahoma" w:cs="Tahoma"/>
          <w:color w:val="333333"/>
          <w:sz w:val="18"/>
          <w:szCs w:val="18"/>
          <w:lang w:eastAsia="de-DE"/>
        </w:rPr>
        <w:t xml:space="preserve"> </w:t>
      </w:r>
      <w:r w:rsidRPr="003C61A3">
        <w:rPr>
          <w:rFonts w:ascii="Tahoma" w:eastAsia="Times New Roman" w:hAnsi="Tahoma" w:cs="Tahoma"/>
          <w:color w:val="333333"/>
          <w:sz w:val="18"/>
          <w:szCs w:val="18"/>
          <w:lang w:eastAsia="de-DE"/>
        </w:rPr>
        <w:t>die Menschen, die in den Unternehmen arbeiten,</w:t>
      </w:r>
      <w:r w:rsidRPr="003C61A3">
        <w:rPr>
          <w:rFonts w:ascii="Tahoma" w:eastAsia="Times New Roman" w:hAnsi="Tahoma" w:cs="Tahoma"/>
          <w:color w:val="333333"/>
          <w:sz w:val="18"/>
          <w:szCs w:val="18"/>
          <w:lang w:eastAsia="de-DE"/>
        </w:rPr>
        <w:br/>
        <w:t>für die Menschen, die in die Theater gehen,</w:t>
      </w:r>
      <w:r w:rsidRPr="003C61A3">
        <w:rPr>
          <w:rFonts w:ascii="Tahoma" w:eastAsia="Times New Roman" w:hAnsi="Tahoma" w:cs="Tahoma"/>
          <w:color w:val="333333"/>
          <w:sz w:val="18"/>
          <w:szCs w:val="18"/>
          <w:lang w:eastAsia="de-DE"/>
        </w:rPr>
        <w:br/>
        <w:t>für die Menschen, die an der Uni lernen und forschen, und auch</w:t>
      </w:r>
      <w:r w:rsidRPr="003C61A3">
        <w:rPr>
          <w:rFonts w:ascii="Tahoma" w:eastAsia="Times New Roman" w:hAnsi="Tahoma" w:cs="Tahoma"/>
          <w:color w:val="333333"/>
          <w:sz w:val="18"/>
          <w:szCs w:val="18"/>
          <w:lang w:eastAsia="de-DE"/>
        </w:rPr>
        <w:br/>
        <w:t>für die Menschen, die die Kneipenkultur genießen –</w:t>
      </w:r>
      <w:r w:rsidRPr="003C61A3">
        <w:rPr>
          <w:rFonts w:ascii="Tahoma" w:eastAsia="Times New Roman" w:hAnsi="Tahoma" w:cs="Tahoma"/>
          <w:color w:val="333333"/>
          <w:sz w:val="18"/>
          <w:szCs w:val="18"/>
          <w:lang w:eastAsia="de-DE"/>
        </w:rPr>
        <w:br/>
        <w:t>letztlich für alle, die in der Lausitz leben wollen, für die, die bereits hier sind, und für jene, die zu uns kommen wollen.</w:t>
      </w:r>
    </w:p>
    <w:p w:rsidR="003C61A3" w:rsidRPr="003C61A3" w:rsidRDefault="003C61A3" w:rsidP="003C61A3">
      <w:pPr>
        <w:shd w:val="clear" w:color="auto" w:fill="FFFFFF"/>
        <w:spacing w:before="100" w:beforeAutospacing="1" w:after="100" w:afterAutospacing="1" w:line="240" w:lineRule="auto"/>
        <w:jc w:val="both"/>
        <w:rPr>
          <w:rFonts w:ascii="Tahoma" w:eastAsia="Times New Roman" w:hAnsi="Tahoma" w:cs="Tahoma"/>
          <w:color w:val="333333"/>
          <w:sz w:val="18"/>
          <w:szCs w:val="18"/>
          <w:lang w:eastAsia="de-DE"/>
        </w:rPr>
      </w:pPr>
      <w:r w:rsidRPr="003C61A3">
        <w:rPr>
          <w:rFonts w:ascii="Tahoma" w:eastAsia="Times New Roman" w:hAnsi="Tahoma" w:cs="Tahoma"/>
          <w:color w:val="333333"/>
          <w:sz w:val="18"/>
          <w:szCs w:val="18"/>
          <w:lang w:eastAsia="de-DE"/>
        </w:rPr>
        <w:lastRenderedPageBreak/>
        <w:t>Dazu brauchen wir Mut, Zuversicht und ein offenes Visier, wir brauchen Dialog und straffe Entscheidungen und besser Geld als gute Worte, um handlungsfähig zu sein.</w:t>
      </w:r>
    </w:p>
    <w:p w:rsidR="003C61A3" w:rsidRPr="003C61A3" w:rsidRDefault="003C61A3" w:rsidP="003C61A3">
      <w:pPr>
        <w:shd w:val="clear" w:color="auto" w:fill="FFFFFF"/>
        <w:spacing w:before="100" w:beforeAutospacing="1" w:after="100" w:afterAutospacing="1" w:line="240" w:lineRule="auto"/>
        <w:jc w:val="both"/>
        <w:rPr>
          <w:rFonts w:ascii="Tahoma" w:eastAsia="Times New Roman" w:hAnsi="Tahoma" w:cs="Tahoma"/>
          <w:color w:val="333333"/>
          <w:sz w:val="18"/>
          <w:szCs w:val="18"/>
          <w:lang w:eastAsia="de-DE"/>
        </w:rPr>
      </w:pPr>
      <w:r w:rsidRPr="003C61A3">
        <w:rPr>
          <w:rFonts w:ascii="Tahoma" w:eastAsia="Times New Roman" w:hAnsi="Tahoma" w:cs="Tahoma"/>
          <w:color w:val="333333"/>
          <w:sz w:val="18"/>
          <w:szCs w:val="18"/>
          <w:lang w:eastAsia="de-DE"/>
        </w:rPr>
        <w:t>(Es gilt das gesprochene Wort.)</w:t>
      </w:r>
    </w:p>
    <w:p w:rsidR="00025E7C" w:rsidRPr="003C61A3" w:rsidRDefault="00025E7C" w:rsidP="003C61A3">
      <w:pPr>
        <w:jc w:val="both"/>
        <w:rPr>
          <w:rFonts w:ascii="Tahoma" w:hAnsi="Tahoma" w:cs="Tahoma"/>
          <w:sz w:val="18"/>
          <w:szCs w:val="18"/>
        </w:rPr>
      </w:pPr>
    </w:p>
    <w:sectPr w:rsidR="00025E7C" w:rsidRPr="003C61A3" w:rsidSect="003C3F64">
      <w:pgSz w:w="11906" w:h="16838"/>
      <w:pgMar w:top="1417" w:right="1417" w:bottom="1134"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3C61A3"/>
    <w:rsid w:val="00025E7C"/>
    <w:rsid w:val="001F06B6"/>
    <w:rsid w:val="003C3F64"/>
    <w:rsid w:val="003C61A3"/>
    <w:rsid w:val="00C624F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624F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9592">
      <w:bodyDiv w:val="1"/>
      <w:marLeft w:val="0"/>
      <w:marRight w:val="0"/>
      <w:marTop w:val="0"/>
      <w:marBottom w:val="0"/>
      <w:divBdr>
        <w:top w:val="none" w:sz="0" w:space="0" w:color="auto"/>
        <w:left w:val="none" w:sz="0" w:space="0" w:color="auto"/>
        <w:bottom w:val="none" w:sz="0" w:space="0" w:color="auto"/>
        <w:right w:val="none" w:sz="0" w:space="0" w:color="auto"/>
      </w:divBdr>
      <w:divsChild>
        <w:div w:id="1186479805">
          <w:marLeft w:val="0"/>
          <w:marRight w:val="0"/>
          <w:marTop w:val="0"/>
          <w:marBottom w:val="0"/>
          <w:divBdr>
            <w:top w:val="none" w:sz="0" w:space="0" w:color="auto"/>
            <w:left w:val="none" w:sz="0" w:space="0" w:color="auto"/>
            <w:bottom w:val="none" w:sz="0" w:space="0" w:color="auto"/>
            <w:right w:val="none" w:sz="0" w:space="0" w:color="auto"/>
          </w:divBdr>
          <w:divsChild>
            <w:div w:id="110898718">
              <w:marLeft w:val="0"/>
              <w:marRight w:val="0"/>
              <w:marTop w:val="0"/>
              <w:marBottom w:val="0"/>
              <w:divBdr>
                <w:top w:val="none" w:sz="0" w:space="0" w:color="auto"/>
                <w:left w:val="none" w:sz="0" w:space="0" w:color="auto"/>
                <w:bottom w:val="none" w:sz="0" w:space="0" w:color="auto"/>
                <w:right w:val="none" w:sz="0" w:space="0" w:color="auto"/>
              </w:divBdr>
              <w:divsChild>
                <w:div w:id="1317027584">
                  <w:marLeft w:val="0"/>
                  <w:marRight w:val="0"/>
                  <w:marTop w:val="0"/>
                  <w:marBottom w:val="0"/>
                  <w:divBdr>
                    <w:top w:val="none" w:sz="0" w:space="0" w:color="auto"/>
                    <w:left w:val="none" w:sz="0" w:space="0" w:color="auto"/>
                    <w:bottom w:val="none" w:sz="0" w:space="0" w:color="auto"/>
                    <w:right w:val="none" w:sz="0" w:space="0" w:color="auto"/>
                  </w:divBdr>
                  <w:divsChild>
                    <w:div w:id="1925332451">
                      <w:marLeft w:val="0"/>
                      <w:marRight w:val="0"/>
                      <w:marTop w:val="0"/>
                      <w:marBottom w:val="0"/>
                      <w:divBdr>
                        <w:top w:val="none" w:sz="0" w:space="0" w:color="auto"/>
                        <w:left w:val="none" w:sz="0" w:space="0" w:color="auto"/>
                        <w:bottom w:val="none" w:sz="0" w:space="0" w:color="auto"/>
                        <w:right w:val="none" w:sz="0" w:space="0" w:color="auto"/>
                      </w:divBdr>
                      <w:divsChild>
                        <w:div w:id="690644792">
                          <w:marLeft w:val="0"/>
                          <w:marRight w:val="336"/>
                          <w:marTop w:val="84"/>
                          <w:marBottom w:val="336"/>
                          <w:divBdr>
                            <w:top w:val="none" w:sz="0" w:space="0" w:color="auto"/>
                            <w:left w:val="none" w:sz="0" w:space="0" w:color="auto"/>
                            <w:bottom w:val="none" w:sz="0" w:space="0" w:color="auto"/>
                            <w:right w:val="none" w:sz="0" w:space="0" w:color="auto"/>
                          </w:divBdr>
                          <w:divsChild>
                            <w:div w:id="173396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2045</Words>
  <Characters>12890</Characters>
  <Application>Microsoft Office Word</Application>
  <DocSecurity>0</DocSecurity>
  <Lines>107</Lines>
  <Paragraphs>29</Paragraphs>
  <ScaleCrop>false</ScaleCrop>
  <Company/>
  <LinksUpToDate>false</LinksUpToDate>
  <CharactersWithSpaces>14906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CDU-Fraktion</dc:creator>
  <cp:lastModifiedBy>roeder</cp:lastModifiedBy>
  <cp:revision>2</cp:revision>
  <dcterms:created xsi:type="dcterms:W3CDTF">2020-10-06T09:02:00Z</dcterms:created>
  <dcterms:modified xsi:type="dcterms:W3CDTF">2020-10-06T09:02:00Z</dcterms:modified>
</cp:coreProperties>
</file>